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2" w:rsidRPr="00D43432" w:rsidRDefault="00D43432" w:rsidP="00D43432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Расписание ОГЭ-</w:t>
      </w:r>
      <w:r w:rsidRPr="00D43432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2023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D43432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Основной период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24 мая (среда) - история, физика, биология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30 мая (вторник) - обществознание, информатика и информационно-коммуникационные технологии (ИКТ), география, химия</w:t>
      </w:r>
      <w:proofErr w:type="gramEnd"/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2 июня (пятница) - иностранные языки (английский, французский, немецкий, испанский)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3 июня (суббота) - иностранные языки (английский, французский, немецкий, испанский)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6 июня (вторник) - русский язык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9 июня (пятница) - математика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14 июня (среда)  - литература, физика, информатика и информационно-коммуникационные технологии (ИКТ), география</w:t>
      </w:r>
      <w:proofErr w:type="gramEnd"/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17 июня (суббота) - обществознание, биология, химия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Резервные дни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26 июня (понедельник) — русский язык;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27 июня (вторник) — по всем учебным предметам (кроме русского языка и математики);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28 июня (среда) — математика;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29 июня (четверг) — по всем учебным предметам (кроме русского языка и математики);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30 июня (пятница) — по всем учебным предметам;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1 июля (суббота) — по всем учебным предметам;</w:t>
      </w:r>
    </w:p>
    <w:p w:rsidR="00D43432" w:rsidRDefault="00D43432" w:rsidP="00D434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D43432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Досрочный период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21 апреля (пятница) — математика;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24 апреля (понедельник) — русский язык;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27 апреля (четверг) — информатика и информационно-коммуникационные технологии (ИКТ), обществознание, химия, литература;</w:t>
      </w:r>
      <w:proofErr w:type="gramEnd"/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3 мая (среда) — история, биология, физика, география, иностранные языки (английский, французский, немецкий, испанский).</w:t>
      </w:r>
      <w:proofErr w:type="gramEnd"/>
    </w:p>
    <w:p w:rsidR="00D43432" w:rsidRPr="00D43432" w:rsidRDefault="00D43432" w:rsidP="00D4343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Резервные дни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10 мая (среда) — математика;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11 мая (четверг) — информатика и информационно-коммуникационные технологии (ИКТ), обществознание, химия, литература;</w:t>
      </w:r>
      <w:proofErr w:type="gramEnd"/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12 мая (пятница) — история, биология, физика, география, иностранные языки (английский, французский, немецкий, испанский);</w:t>
      </w:r>
      <w:proofErr w:type="gramEnd"/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15 мая (понедельник) — русский язык;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16 мая (вторник) — по всем учебным предметам;</w:t>
      </w:r>
    </w:p>
    <w:p w:rsidR="00D43432" w:rsidRDefault="00D43432" w:rsidP="00D434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D43432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Дополнительный период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4 сентября (понедельник) — математика;</w:t>
      </w:r>
      <w:bookmarkStart w:id="0" w:name="_GoBack"/>
      <w:bookmarkEnd w:id="0"/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7 сентября (четверг) — русский язык;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12 сентября (вторник) — история, биология, физика, география;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15 сентября (пятница) —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ОГЭ по всем учебным предметам начинается в 10.00 по местному времени</w:t>
      </w:r>
      <w:r w:rsidRPr="00D4343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432" w:rsidRDefault="00D43432" w:rsidP="00D43432">
      <w:pPr>
        <w:pStyle w:val="a3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>Продолжительность ОГЭ</w:t>
      </w:r>
      <w:r w:rsidRPr="00D43432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D43432" w:rsidRDefault="00D43432" w:rsidP="00D43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по математике, русскому языку, литературе составляет 3 часа 55 минут (235 минут); </w:t>
      </w:r>
    </w:p>
    <w:p w:rsidR="00D43432" w:rsidRDefault="00D43432" w:rsidP="00D43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по физике, обществознанию, истории, химии — 3 часа (180 минут); </w:t>
      </w:r>
    </w:p>
    <w:p w:rsidR="00D43432" w:rsidRDefault="00D43432" w:rsidP="00D43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по информатике и информационно-коммуникационным технологиям (ИКТ), географии, биология — 2 часа 30 минут (150 минут); </w:t>
      </w:r>
    </w:p>
    <w:p w:rsidR="00D43432" w:rsidRDefault="00D43432" w:rsidP="00D43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иностранным языкам (английский, французский, немецкий, испанский) (кроме раздела «Говорение») — 2 часа (120 минут); </w:t>
      </w:r>
      <w:proofErr w:type="gramEnd"/>
    </w:p>
    <w:p w:rsid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по иностранным языкам (английский, французский, немецкий, испанский) (раздел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«Говорение») — 15 минут.</w:t>
      </w:r>
      <w:proofErr w:type="gramEnd"/>
    </w:p>
    <w:p w:rsid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</w:pPr>
      <w:r w:rsidRPr="00D43432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>Допускается использование участниками экзаменов следующих средств</w:t>
      </w:r>
    </w:p>
    <w:p w:rsidR="00D43432" w:rsidRPr="00D43432" w:rsidRDefault="00D43432" w:rsidP="00D43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по русскому языку — орфографический словарь, позволяющий устанавливать нормативное написание слов;</w:t>
      </w:r>
    </w:p>
    <w:p w:rsidR="00D43432" w:rsidRPr="00D43432" w:rsidRDefault="00D43432" w:rsidP="00D43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по математике — линейка, не содержащая справочной информации (далее —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43432" w:rsidRPr="00D43432" w:rsidRDefault="00D43432" w:rsidP="00D43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по физике — линейка для построения графиков, оптических и электрических схем; </w:t>
      </w:r>
      <w:proofErr w:type="gram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D43432">
        <w:rPr>
          <w:rFonts w:ascii="Times New Roman" w:hAnsi="Times New Roman" w:cs="Times New Roman"/>
          <w:sz w:val="24"/>
          <w:szCs w:val="24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— непрограммируемый калькулятор);</w:t>
      </w:r>
      <w:proofErr w:type="gramEnd"/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D43432" w:rsidRPr="00D43432" w:rsidRDefault="00D43432" w:rsidP="00D43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по химии 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 И. Менделеева; таблица растворимости солей, кислот и оснований в воде; электрохимический ряд напряжений металлов;</w:t>
      </w:r>
    </w:p>
    <w:p w:rsidR="00D43432" w:rsidRPr="00D43432" w:rsidRDefault="00D43432" w:rsidP="00D43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по биологии — линейка для проведения измерений при выполнении заданий с рисунками; непрограммируемый калькулятор;</w:t>
      </w:r>
    </w:p>
    <w:p w:rsidR="00D43432" w:rsidRPr="00D43432" w:rsidRDefault="00D43432" w:rsidP="00D43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по литературе —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D43432" w:rsidRPr="00D43432" w:rsidRDefault="00D43432" w:rsidP="00D43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по географии — линейка для измерения расстояний по топографической карте; непрограммируемый калькулятор; географические атласы для 7 — 9 классов для решения практических заданий;</w:t>
      </w:r>
    </w:p>
    <w:p w:rsidR="00D43432" w:rsidRPr="00D43432" w:rsidRDefault="00D43432" w:rsidP="00D43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по иностранным языкам —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D43432">
        <w:rPr>
          <w:rFonts w:ascii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D43432">
        <w:rPr>
          <w:rFonts w:ascii="Times New Roman" w:hAnsi="Times New Roman" w:cs="Times New Roman"/>
          <w:sz w:val="24"/>
          <w:szCs w:val="24"/>
          <w:lang w:eastAsia="ru-RU"/>
        </w:rPr>
        <w:t xml:space="preserve"> для выполнения заданий раздела «Говорение» КИМ ОГЭ;</w:t>
      </w:r>
    </w:p>
    <w:p w:rsidR="00D43432" w:rsidRPr="00D43432" w:rsidRDefault="00D43432" w:rsidP="00D434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432">
        <w:rPr>
          <w:rFonts w:ascii="Times New Roman" w:hAnsi="Times New Roman" w:cs="Times New Roman"/>
          <w:sz w:val="24"/>
          <w:szCs w:val="24"/>
          <w:lang w:eastAsia="ru-RU"/>
        </w:rPr>
        <w:t>по информатике и информационно-коммуникационным технологиям (ИКТ) — компьютерная техника, не имеющая доступ к информационно-телекоммуникационной сети «Интернет».</w:t>
      </w:r>
    </w:p>
    <w:p w:rsidR="00D43432" w:rsidRPr="00D43432" w:rsidRDefault="00D43432" w:rsidP="00D4343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3432" w:rsidRPr="00D43432" w:rsidSect="00D4343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54F"/>
    <w:multiLevelType w:val="hybridMultilevel"/>
    <w:tmpl w:val="6864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27E54"/>
    <w:multiLevelType w:val="hybridMultilevel"/>
    <w:tmpl w:val="6FAC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32"/>
    <w:rsid w:val="00D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2023-02-28T03:17:00Z</dcterms:created>
  <dcterms:modified xsi:type="dcterms:W3CDTF">2023-02-28T03:23:00Z</dcterms:modified>
</cp:coreProperties>
</file>